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7593"/>
      </w:tblGrid>
      <w:tr w:rsidR="00BD2703" w:rsidTr="00BD2703">
        <w:tc>
          <w:tcPr>
            <w:tcW w:w="1728" w:type="dxa"/>
          </w:tcPr>
          <w:p w:rsidR="00BD2703" w:rsidRDefault="00BD2703" w:rsidP="006B34BE">
            <w:pPr>
              <w:spacing w:after="0" w:line="240" w:lineRule="auto"/>
              <w:jc w:val="both"/>
              <w:rPr>
                <w:b/>
                <w:bCs/>
                <w:sz w:val="20"/>
              </w:rPr>
            </w:pPr>
          </w:p>
          <w:p w:rsidR="00BD2703" w:rsidRDefault="008D1B5C" w:rsidP="006B34BE">
            <w:pPr>
              <w:spacing w:after="0" w:line="240" w:lineRule="auto"/>
              <w:jc w:val="both"/>
              <w:rPr>
                <w:b/>
                <w:bCs/>
                <w:sz w:val="20"/>
              </w:rPr>
            </w:pPr>
            <w:r>
              <w:rPr>
                <w:b/>
                <w:bCs/>
                <w:noProof/>
                <w:sz w:val="20"/>
                <w:lang w:bidi="hi-IN"/>
              </w:rPr>
              <w:drawing>
                <wp:anchor distT="0" distB="0" distL="114300" distR="114300" simplePos="0" relativeHeight="251661312" behindDoc="1" locked="0" layoutInCell="1" allowOverlap="1">
                  <wp:simplePos x="0" y="0"/>
                  <wp:positionH relativeFrom="column">
                    <wp:posOffset>-155611</wp:posOffset>
                  </wp:positionH>
                  <wp:positionV relativeFrom="paragraph">
                    <wp:posOffset>54995</wp:posOffset>
                  </wp:positionV>
                  <wp:extent cx="1183027" cy="1006868"/>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3027" cy="1006868"/>
                          </a:xfrm>
                          <a:prstGeom prst="rect">
                            <a:avLst/>
                          </a:prstGeom>
                          <a:noFill/>
                          <a:ln>
                            <a:noFill/>
                          </a:ln>
                        </pic:spPr>
                      </pic:pic>
                    </a:graphicData>
                  </a:graphic>
                </wp:anchor>
              </w:drawing>
            </w:r>
          </w:p>
          <w:p w:rsidR="00BD2703" w:rsidRDefault="00BD2703" w:rsidP="006B34BE">
            <w:pPr>
              <w:spacing w:after="0" w:line="240" w:lineRule="auto"/>
              <w:jc w:val="both"/>
              <w:rPr>
                <w:b/>
                <w:bCs/>
                <w:sz w:val="20"/>
              </w:rPr>
            </w:pPr>
          </w:p>
          <w:p w:rsidR="00BD2703" w:rsidRDefault="00BD2703" w:rsidP="006B34BE">
            <w:pPr>
              <w:spacing w:after="0" w:line="240" w:lineRule="auto"/>
              <w:jc w:val="both"/>
              <w:rPr>
                <w:b/>
                <w:bCs/>
                <w:sz w:val="20"/>
              </w:rPr>
            </w:pPr>
          </w:p>
          <w:p w:rsidR="00BD2703" w:rsidRDefault="00BD2703" w:rsidP="006B34BE">
            <w:pPr>
              <w:spacing w:after="0" w:line="240" w:lineRule="auto"/>
              <w:jc w:val="both"/>
              <w:rPr>
                <w:b/>
                <w:bCs/>
                <w:sz w:val="20"/>
              </w:rPr>
            </w:pPr>
          </w:p>
          <w:p w:rsidR="00BD2703" w:rsidRDefault="00BD2703" w:rsidP="006B34BE">
            <w:pPr>
              <w:spacing w:after="0" w:line="240" w:lineRule="auto"/>
              <w:jc w:val="both"/>
              <w:rPr>
                <w:b/>
                <w:bCs/>
                <w:sz w:val="20"/>
              </w:rPr>
            </w:pPr>
          </w:p>
          <w:p w:rsidR="00BD2703" w:rsidRDefault="00BD2703" w:rsidP="006B34BE">
            <w:pPr>
              <w:spacing w:after="0" w:line="240" w:lineRule="auto"/>
              <w:jc w:val="both"/>
              <w:rPr>
                <w:b/>
                <w:bCs/>
                <w:sz w:val="20"/>
              </w:rPr>
            </w:pPr>
          </w:p>
          <w:p w:rsidR="00BD2703" w:rsidRDefault="00397EE4" w:rsidP="006B34BE">
            <w:pPr>
              <w:spacing w:after="0" w:line="240" w:lineRule="auto"/>
              <w:jc w:val="both"/>
              <w:rPr>
                <w:b/>
                <w:bCs/>
                <w:sz w:val="20"/>
              </w:rPr>
            </w:pPr>
            <w:r w:rsidRPr="00397EE4">
              <w:rPr>
                <w:noProof/>
                <w:lang w:bidi="ar-SA"/>
              </w:rPr>
              <w:pict>
                <v:line id="Straight Connector 2" o:spid="_x0000_s1026" style="position:absolute;left:0;text-align:left;flip:y;z-index:251659264;visibility:visible;mso-width-relative:margin;mso-height-relative:margin" from="-36.55pt,32.1pt" to="5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" strokecolor="black [3213]" strokeweight="1.5pt">
                  <v:stroke joinstyle="miter"/>
                  <o:lock v:ext="edit" shapetype="f"/>
                </v:line>
              </w:pict>
            </w:r>
          </w:p>
        </w:tc>
        <w:tc>
          <w:tcPr>
            <w:tcW w:w="7593" w:type="dxa"/>
          </w:tcPr>
          <w:p w:rsidR="00BD2703" w:rsidRPr="003A5866" w:rsidRDefault="00BD2703" w:rsidP="00513FC5">
            <w:pPr>
              <w:spacing w:after="0" w:line="240" w:lineRule="auto"/>
              <w:jc w:val="center"/>
              <w:rPr>
                <w:b/>
                <w:bCs/>
                <w:sz w:val="20"/>
              </w:rPr>
            </w:pPr>
            <w:r w:rsidRPr="003A5866">
              <w:rPr>
                <w:b/>
                <w:bCs/>
                <w:sz w:val="20"/>
              </w:rPr>
              <w:t>Godavari Foundation’s</w:t>
            </w:r>
          </w:p>
          <w:p w:rsidR="00BD2703" w:rsidRPr="00926778" w:rsidRDefault="00BD2703" w:rsidP="006B34BE">
            <w:pPr>
              <w:spacing w:after="0" w:line="240" w:lineRule="auto"/>
              <w:jc w:val="both"/>
              <w:rPr>
                <w:b/>
                <w:bCs/>
                <w:sz w:val="36"/>
                <w:szCs w:val="36"/>
              </w:rPr>
            </w:pPr>
            <w:r w:rsidRPr="00926778">
              <w:rPr>
                <w:b/>
                <w:bCs/>
                <w:sz w:val="36"/>
                <w:szCs w:val="36"/>
              </w:rPr>
              <w:t>DR. ULHAS PATIL MEDICAL COLLEGE &amp; HOSPITAL,</w:t>
            </w:r>
          </w:p>
          <w:p w:rsidR="00BD2703" w:rsidRDefault="00BD2703" w:rsidP="006B34BE">
            <w:pPr>
              <w:spacing w:after="0" w:line="240" w:lineRule="auto"/>
              <w:jc w:val="both"/>
              <w:rPr>
                <w:b/>
                <w:bCs/>
                <w:sz w:val="20"/>
              </w:rPr>
            </w:pPr>
            <w:r w:rsidRPr="003A5866">
              <w:rPr>
                <w:b/>
                <w:bCs/>
                <w:sz w:val="20"/>
              </w:rPr>
              <w:t xml:space="preserve">Recognized by Medical Council of India, Approved by Central Govt. of India, New Delhi, </w:t>
            </w:r>
          </w:p>
          <w:p w:rsidR="00BD2703" w:rsidRPr="00926EB0" w:rsidRDefault="00BD2703" w:rsidP="006B34BE">
            <w:pPr>
              <w:spacing w:after="0" w:line="240" w:lineRule="auto"/>
              <w:jc w:val="both"/>
              <w:rPr>
                <w:b/>
                <w:bCs/>
                <w:sz w:val="20"/>
              </w:rPr>
            </w:pPr>
            <w:r w:rsidRPr="00926EB0">
              <w:rPr>
                <w:b/>
                <w:bCs/>
                <w:sz w:val="20"/>
              </w:rPr>
              <w:t>Letter no. MCI-34(41)/2</w:t>
            </w:r>
            <w:r>
              <w:rPr>
                <w:b/>
                <w:bCs/>
                <w:sz w:val="20"/>
              </w:rPr>
              <w:t>012-med./158127, dated 05/02/20</w:t>
            </w:r>
            <w:r w:rsidRPr="00926EB0">
              <w:rPr>
                <w:b/>
                <w:bCs/>
                <w:sz w:val="20"/>
              </w:rPr>
              <w:t>13</w:t>
            </w:r>
          </w:p>
          <w:p w:rsidR="00BD2703" w:rsidRPr="003A5866" w:rsidRDefault="00BD2703" w:rsidP="006B34BE">
            <w:pPr>
              <w:spacing w:after="0" w:line="240" w:lineRule="auto"/>
              <w:jc w:val="both"/>
              <w:rPr>
                <w:b/>
                <w:bCs/>
                <w:sz w:val="20"/>
              </w:rPr>
            </w:pPr>
            <w:r w:rsidRPr="003A5866">
              <w:rPr>
                <w:b/>
                <w:bCs/>
                <w:sz w:val="20"/>
              </w:rPr>
              <w:t xml:space="preserve">Affiliated to Maharashtra University of Health Sciences, </w:t>
            </w:r>
            <w:proofErr w:type="spellStart"/>
            <w:r w:rsidRPr="003A5866">
              <w:rPr>
                <w:b/>
                <w:bCs/>
                <w:sz w:val="20"/>
              </w:rPr>
              <w:t>Nashik</w:t>
            </w:r>
            <w:proofErr w:type="spellEnd"/>
            <w:r w:rsidRPr="003A5866">
              <w:rPr>
                <w:b/>
                <w:bCs/>
                <w:sz w:val="20"/>
              </w:rPr>
              <w:t xml:space="preserve"> </w:t>
            </w:r>
            <w:r>
              <w:rPr>
                <w:b/>
                <w:bCs/>
                <w:sz w:val="20"/>
              </w:rPr>
              <w:t xml:space="preserve"> [College Code-1306] </w:t>
            </w:r>
          </w:p>
          <w:p w:rsidR="00BD2703" w:rsidRPr="003A5866" w:rsidRDefault="00BD2703" w:rsidP="006B34BE">
            <w:pPr>
              <w:spacing w:after="0" w:line="240" w:lineRule="auto"/>
              <w:jc w:val="both"/>
              <w:rPr>
                <w:b/>
                <w:bCs/>
                <w:sz w:val="20"/>
              </w:rPr>
            </w:pPr>
            <w:r w:rsidRPr="003A5866">
              <w:rPr>
                <w:b/>
                <w:bCs/>
                <w:sz w:val="20"/>
              </w:rPr>
              <w:t>Jalgaon-</w:t>
            </w:r>
            <w:proofErr w:type="spellStart"/>
            <w:r w:rsidRPr="003A5866">
              <w:rPr>
                <w:b/>
                <w:bCs/>
                <w:sz w:val="20"/>
              </w:rPr>
              <w:t>Bhusawal</w:t>
            </w:r>
            <w:proofErr w:type="spellEnd"/>
            <w:r w:rsidRPr="003A5866">
              <w:rPr>
                <w:b/>
                <w:bCs/>
                <w:sz w:val="20"/>
              </w:rPr>
              <w:t xml:space="preserve"> Road, NH-6, Jalgaon </w:t>
            </w:r>
            <w:proofErr w:type="spellStart"/>
            <w:r w:rsidRPr="003A5866">
              <w:rPr>
                <w:b/>
                <w:bCs/>
                <w:sz w:val="20"/>
              </w:rPr>
              <w:t>Kh</w:t>
            </w:r>
            <w:proofErr w:type="spellEnd"/>
            <w:r w:rsidRPr="003A5866">
              <w:rPr>
                <w:b/>
                <w:bCs/>
                <w:sz w:val="20"/>
              </w:rPr>
              <w:t>, Tal. &amp; Dist. Jalgaon 425309</w:t>
            </w:r>
            <w:r w:rsidR="00455C61">
              <w:rPr>
                <w:b/>
                <w:bCs/>
                <w:sz w:val="20"/>
              </w:rPr>
              <w:t xml:space="preserve"> </w:t>
            </w:r>
            <w:r w:rsidRPr="003A5866">
              <w:rPr>
                <w:b/>
                <w:bCs/>
                <w:sz w:val="20"/>
              </w:rPr>
              <w:t>Tel. No. (0257)2366657, 23666</w:t>
            </w:r>
            <w:r>
              <w:rPr>
                <w:b/>
                <w:bCs/>
                <w:sz w:val="20"/>
              </w:rPr>
              <w:t>78</w:t>
            </w:r>
            <w:r w:rsidRPr="003A5866">
              <w:rPr>
                <w:b/>
                <w:bCs/>
                <w:sz w:val="20"/>
              </w:rPr>
              <w:t xml:space="preserve"> Fax No. 0257-2366648Email ID : </w:t>
            </w:r>
            <w:hyperlink r:id="rId7" w:history="1">
              <w:r w:rsidRPr="003A5866">
                <w:rPr>
                  <w:rStyle w:val="Hyperlink"/>
                  <w:b/>
                  <w:bCs/>
                  <w:sz w:val="20"/>
                </w:rPr>
                <w:t>dupmcj@yahoo.in</w:t>
              </w:r>
            </w:hyperlink>
            <w:r w:rsidRPr="003A5866">
              <w:rPr>
                <w:b/>
                <w:bCs/>
                <w:sz w:val="20"/>
              </w:rPr>
              <w:t xml:space="preserve">     Web Site : </w:t>
            </w:r>
            <w:hyperlink r:id="rId8" w:history="1">
              <w:r w:rsidRPr="003A5866">
                <w:rPr>
                  <w:rStyle w:val="Hyperlink"/>
                  <w:b/>
                  <w:bCs/>
                  <w:sz w:val="20"/>
                </w:rPr>
                <w:t>www.dupmc.ac.in</w:t>
              </w:r>
            </w:hyperlink>
          </w:p>
          <w:p w:rsidR="00BD2703" w:rsidRDefault="00BD2703" w:rsidP="006B34BE">
            <w:pPr>
              <w:spacing w:after="0" w:line="240" w:lineRule="auto"/>
              <w:jc w:val="both"/>
              <w:rPr>
                <w:b/>
                <w:bCs/>
                <w:sz w:val="20"/>
              </w:rPr>
            </w:pPr>
          </w:p>
        </w:tc>
      </w:tr>
    </w:tbl>
    <w:p w:rsidR="008256E1" w:rsidRPr="008256E1" w:rsidRDefault="00AC4636" w:rsidP="00AC4636">
      <w:pPr>
        <w:shd w:val="clear" w:color="auto" w:fill="FFFFFF"/>
        <w:spacing w:after="0" w:line="360" w:lineRule="auto"/>
        <w:jc w:val="both"/>
        <w:rPr>
          <w:rFonts w:ascii="Times New Roman" w:hAnsi="Times New Roman"/>
          <w:b/>
          <w:bCs/>
          <w:sz w:val="28"/>
          <w:szCs w:val="28"/>
          <w:u w:val="single"/>
        </w:rPr>
      </w:pPr>
      <w:r>
        <w:rPr>
          <w:rFonts w:ascii="Times New Roman" w:hAnsi="Times New Roman"/>
          <w:b/>
          <w:bCs/>
          <w:sz w:val="28"/>
        </w:rPr>
        <w:t>Q</w:t>
      </w:r>
      <w:r w:rsidRPr="00AC4636">
        <w:rPr>
          <w:rFonts w:ascii="Times New Roman" w:hAnsi="Times New Roman"/>
          <w:b/>
          <w:bCs/>
          <w:sz w:val="28"/>
          <w:vertAlign w:val="subscript"/>
        </w:rPr>
        <w:t>1</w:t>
      </w:r>
      <w:r>
        <w:rPr>
          <w:rFonts w:ascii="Times New Roman" w:hAnsi="Times New Roman"/>
          <w:b/>
          <w:bCs/>
          <w:sz w:val="28"/>
        </w:rPr>
        <w:t xml:space="preserve">M </w:t>
      </w:r>
      <w:proofErr w:type="gramStart"/>
      <w:r w:rsidRPr="00AC4636">
        <w:rPr>
          <w:rFonts w:ascii="Times New Roman" w:hAnsi="Times New Roman"/>
          <w:b/>
          <w:bCs/>
          <w:i/>
          <w:iCs/>
          <w:sz w:val="28"/>
        </w:rPr>
        <w:t>The</w:t>
      </w:r>
      <w:proofErr w:type="gramEnd"/>
      <w:r w:rsidRPr="00AC4636">
        <w:rPr>
          <w:rFonts w:ascii="Times New Roman" w:hAnsi="Times New Roman"/>
          <w:b/>
          <w:bCs/>
          <w:i/>
          <w:iCs/>
          <w:sz w:val="28"/>
        </w:rPr>
        <w:t xml:space="preserve"> Institution has effective welfare measure for teaching and non-teaching staff.</w:t>
      </w:r>
    </w:p>
    <w:p w:rsidR="009669CA" w:rsidRPr="002359F2" w:rsidRDefault="009669CA" w:rsidP="006B34BE">
      <w:pPr>
        <w:shd w:val="clear" w:color="auto" w:fill="FFFFFF"/>
        <w:spacing w:after="0" w:line="360" w:lineRule="auto"/>
        <w:jc w:val="both"/>
        <w:rPr>
          <w:rFonts w:ascii="Times New Roman" w:hAnsi="Times New Roman"/>
          <w:sz w:val="24"/>
          <w:szCs w:val="24"/>
        </w:rPr>
      </w:pPr>
      <w:r w:rsidRPr="002359F2">
        <w:rPr>
          <w:rFonts w:ascii="Times New Roman" w:hAnsi="Times New Roman"/>
          <w:sz w:val="24"/>
          <w:szCs w:val="24"/>
        </w:rPr>
        <w:t>The Institution has effective welfare measures for teaching and non-teaching staff.</w:t>
      </w:r>
    </w:p>
    <w:p w:rsidR="00DC4471" w:rsidRPr="002359F2" w:rsidRDefault="00DC4471" w:rsidP="006B34BE">
      <w:pPr>
        <w:shd w:val="clear" w:color="auto" w:fill="FFFFFF"/>
        <w:spacing w:after="0" w:line="360" w:lineRule="auto"/>
        <w:jc w:val="both"/>
        <w:rPr>
          <w:rFonts w:ascii="Times New Roman" w:eastAsia="Times New Roman" w:hAnsi="Times New Roman"/>
          <w:sz w:val="24"/>
          <w:szCs w:val="24"/>
        </w:rPr>
      </w:pPr>
      <w:r w:rsidRPr="002359F2">
        <w:rPr>
          <w:rFonts w:ascii="Times New Roman" w:eastAsia="Times New Roman" w:hAnsi="Times New Roman"/>
          <w:sz w:val="24"/>
          <w:szCs w:val="24"/>
        </w:rPr>
        <w:t>Godavari Foundation, Dr.</w:t>
      </w:r>
      <w:r w:rsidR="00AC4636">
        <w:rPr>
          <w:rFonts w:ascii="Times New Roman" w:eastAsia="Times New Roman" w:hAnsi="Times New Roman"/>
          <w:sz w:val="24"/>
          <w:szCs w:val="24"/>
        </w:rPr>
        <w:t xml:space="preserve"> </w:t>
      </w:r>
      <w:proofErr w:type="spellStart"/>
      <w:r w:rsidRPr="002359F2">
        <w:rPr>
          <w:rFonts w:ascii="Times New Roman" w:eastAsia="Times New Roman" w:hAnsi="Times New Roman"/>
          <w:sz w:val="24"/>
          <w:szCs w:val="24"/>
        </w:rPr>
        <w:t>Ulhas</w:t>
      </w:r>
      <w:proofErr w:type="spellEnd"/>
      <w:r w:rsidR="003D5ACE">
        <w:rPr>
          <w:rFonts w:ascii="Times New Roman" w:eastAsia="Times New Roman" w:hAnsi="Times New Roman"/>
          <w:sz w:val="24"/>
          <w:szCs w:val="24"/>
        </w:rPr>
        <w:t xml:space="preserve"> </w:t>
      </w:r>
      <w:r w:rsidRPr="002359F2">
        <w:rPr>
          <w:rFonts w:ascii="Times New Roman" w:eastAsia="Times New Roman" w:hAnsi="Times New Roman"/>
          <w:sz w:val="24"/>
          <w:szCs w:val="24"/>
        </w:rPr>
        <w:t>Patil Medical College and Hospital Jalgaon aspires to be the pinnacle of excellence in health science education via realistic planning and implementation by caring management, achieving the Vision and Mission's aims and objectives. Dr.</w:t>
      </w:r>
      <w:r w:rsidR="00D8556D">
        <w:rPr>
          <w:rFonts w:ascii="Times New Roman" w:eastAsia="Times New Roman" w:hAnsi="Times New Roman"/>
          <w:sz w:val="24"/>
          <w:szCs w:val="24"/>
        </w:rPr>
        <w:t xml:space="preserve"> </w:t>
      </w:r>
      <w:proofErr w:type="spellStart"/>
      <w:r w:rsidRPr="002359F2">
        <w:rPr>
          <w:rFonts w:ascii="Times New Roman" w:eastAsia="Times New Roman" w:hAnsi="Times New Roman"/>
          <w:sz w:val="24"/>
          <w:szCs w:val="24"/>
        </w:rPr>
        <w:t>Ulhas</w:t>
      </w:r>
      <w:proofErr w:type="spellEnd"/>
      <w:r w:rsidR="00D8556D">
        <w:rPr>
          <w:rFonts w:ascii="Times New Roman" w:eastAsia="Times New Roman" w:hAnsi="Times New Roman"/>
          <w:sz w:val="24"/>
          <w:szCs w:val="24"/>
        </w:rPr>
        <w:t xml:space="preserve"> </w:t>
      </w:r>
      <w:r w:rsidRPr="002359F2">
        <w:rPr>
          <w:rFonts w:ascii="Times New Roman" w:eastAsia="Times New Roman" w:hAnsi="Times New Roman"/>
          <w:sz w:val="24"/>
          <w:szCs w:val="24"/>
        </w:rPr>
        <w:t xml:space="preserve">Patil Medical College and Hospital Jalgaon, as a Godavari foundation, </w:t>
      </w:r>
      <w:proofErr w:type="gramStart"/>
      <w:r w:rsidRPr="002359F2">
        <w:rPr>
          <w:rFonts w:ascii="Times New Roman" w:eastAsia="Times New Roman" w:hAnsi="Times New Roman"/>
          <w:sz w:val="24"/>
          <w:szCs w:val="24"/>
        </w:rPr>
        <w:t>has</w:t>
      </w:r>
      <w:proofErr w:type="gramEnd"/>
      <w:r w:rsidRPr="002359F2">
        <w:rPr>
          <w:rFonts w:ascii="Times New Roman" w:eastAsia="Times New Roman" w:hAnsi="Times New Roman"/>
          <w:sz w:val="24"/>
          <w:szCs w:val="24"/>
        </w:rPr>
        <w:t xml:space="preserve"> a well-formulated staff welfare policy in place for employee awareness and efficient execution of welfare initiatives at work.</w:t>
      </w:r>
    </w:p>
    <w:p w:rsidR="00DC4471" w:rsidRPr="002359F2" w:rsidRDefault="00DC4471" w:rsidP="006B34BE">
      <w:pPr>
        <w:shd w:val="clear" w:color="auto" w:fill="FFFFFF"/>
        <w:spacing w:after="0" w:line="360" w:lineRule="auto"/>
        <w:jc w:val="both"/>
        <w:rPr>
          <w:rFonts w:ascii="Times New Roman" w:hAnsi="Times New Roman"/>
          <w:sz w:val="24"/>
          <w:szCs w:val="24"/>
        </w:rPr>
      </w:pPr>
      <w:r w:rsidRPr="002359F2">
        <w:rPr>
          <w:rFonts w:ascii="Times New Roman" w:hAnsi="Times New Roman"/>
          <w:b/>
          <w:sz w:val="24"/>
          <w:szCs w:val="24"/>
        </w:rPr>
        <w:t>1. Campus accommodation:</w:t>
      </w:r>
    </w:p>
    <w:p w:rsidR="00DC4471" w:rsidRPr="002359F2" w:rsidRDefault="00DC4471" w:rsidP="006B34BE">
      <w:pPr>
        <w:shd w:val="clear" w:color="auto" w:fill="FFFFFF"/>
        <w:spacing w:after="0" w:line="360" w:lineRule="auto"/>
        <w:jc w:val="both"/>
        <w:rPr>
          <w:rFonts w:ascii="Times New Roman" w:hAnsi="Times New Roman"/>
          <w:sz w:val="24"/>
          <w:szCs w:val="24"/>
        </w:rPr>
      </w:pPr>
      <w:r w:rsidRPr="002359F2">
        <w:rPr>
          <w:rFonts w:ascii="Times New Roman" w:hAnsi="Times New Roman"/>
          <w:sz w:val="24"/>
          <w:szCs w:val="24"/>
        </w:rPr>
        <w:t>The provision of on-campus housing is provided to guarantee that medical professionals and trainees have access to emergency services. Accommodation is provided for doctors, nurses, physiotherapists, and maintenance workers based on their availability on campus.</w:t>
      </w:r>
    </w:p>
    <w:p w:rsidR="00DC4471" w:rsidRPr="002359F2" w:rsidRDefault="00DC4471" w:rsidP="006B34BE">
      <w:pPr>
        <w:shd w:val="clear" w:color="auto" w:fill="FFFFFF"/>
        <w:spacing w:after="0" w:line="360" w:lineRule="auto"/>
        <w:jc w:val="both"/>
        <w:rPr>
          <w:rFonts w:ascii="Times New Roman" w:hAnsi="Times New Roman"/>
          <w:sz w:val="24"/>
          <w:szCs w:val="24"/>
        </w:rPr>
      </w:pPr>
      <w:r w:rsidRPr="002359F2">
        <w:rPr>
          <w:rFonts w:ascii="Times New Roman" w:hAnsi="Times New Roman"/>
          <w:b/>
          <w:sz w:val="24"/>
          <w:szCs w:val="24"/>
        </w:rPr>
        <w:t>2. Transport facilities:</w:t>
      </w:r>
    </w:p>
    <w:p w:rsidR="00DC4471" w:rsidRPr="002359F2" w:rsidRDefault="00DC4471" w:rsidP="006B34BE">
      <w:pPr>
        <w:shd w:val="clear" w:color="auto" w:fill="FFFFFF"/>
        <w:spacing w:after="0" w:line="360" w:lineRule="auto"/>
        <w:jc w:val="both"/>
        <w:rPr>
          <w:rFonts w:ascii="Times New Roman" w:hAnsi="Times New Roman"/>
          <w:sz w:val="24"/>
          <w:szCs w:val="24"/>
        </w:rPr>
      </w:pPr>
      <w:r w:rsidRPr="002359F2">
        <w:rPr>
          <w:rFonts w:ascii="Times New Roman" w:hAnsi="Times New Roman"/>
          <w:sz w:val="24"/>
          <w:szCs w:val="24"/>
        </w:rPr>
        <w:t>College bus service is offered from surrounding local train stations/bus stops to campus.</w:t>
      </w:r>
    </w:p>
    <w:p w:rsidR="00DC4471" w:rsidRPr="002359F2" w:rsidRDefault="00DC4471" w:rsidP="006B34BE">
      <w:pPr>
        <w:shd w:val="clear" w:color="auto" w:fill="FFFFFF"/>
        <w:spacing w:after="0" w:line="360" w:lineRule="auto"/>
        <w:jc w:val="both"/>
        <w:rPr>
          <w:rFonts w:ascii="Times New Roman" w:hAnsi="Times New Roman"/>
          <w:sz w:val="24"/>
          <w:szCs w:val="24"/>
        </w:rPr>
      </w:pPr>
      <w:r w:rsidRPr="002359F2">
        <w:rPr>
          <w:rFonts w:ascii="Times New Roman" w:hAnsi="Times New Roman"/>
          <w:b/>
          <w:sz w:val="24"/>
          <w:szCs w:val="24"/>
        </w:rPr>
        <w:t>4. Free Health care facilities:</w:t>
      </w:r>
    </w:p>
    <w:p w:rsidR="00DC4471" w:rsidRDefault="00DC4471" w:rsidP="006B34BE">
      <w:pPr>
        <w:shd w:val="clear" w:color="auto" w:fill="FFFFFF"/>
        <w:spacing w:after="0" w:line="360" w:lineRule="auto"/>
        <w:jc w:val="both"/>
        <w:rPr>
          <w:rFonts w:ascii="Times New Roman" w:hAnsi="Times New Roman"/>
          <w:sz w:val="24"/>
          <w:szCs w:val="24"/>
        </w:rPr>
      </w:pPr>
      <w:r w:rsidRPr="002359F2">
        <w:rPr>
          <w:rFonts w:ascii="Times New Roman" w:hAnsi="Times New Roman"/>
          <w:sz w:val="24"/>
          <w:szCs w:val="24"/>
        </w:rPr>
        <w:t>All hospital personnel, as well as their family members, are entitled to free health care. Employees and their family members are entitled to free diagnostic examinations such as MRI, Angiography, CT SCAN, and expert advice. All staff, teaching and non-</w:t>
      </w:r>
      <w:proofErr w:type="gramStart"/>
      <w:r w:rsidRPr="002359F2">
        <w:rPr>
          <w:rFonts w:ascii="Times New Roman" w:hAnsi="Times New Roman"/>
          <w:sz w:val="24"/>
          <w:szCs w:val="24"/>
        </w:rPr>
        <w:t>teaching,</w:t>
      </w:r>
      <w:proofErr w:type="gramEnd"/>
      <w:r w:rsidRPr="002359F2">
        <w:rPr>
          <w:rFonts w:ascii="Times New Roman" w:hAnsi="Times New Roman"/>
          <w:sz w:val="24"/>
          <w:szCs w:val="24"/>
        </w:rPr>
        <w:t xml:space="preserve"> are entitled to maternity benefits, child care, and free covid therapy.</w:t>
      </w:r>
    </w:p>
    <w:p w:rsidR="00575AF8" w:rsidRPr="002359F2" w:rsidRDefault="00575AF8" w:rsidP="006B34BE">
      <w:pPr>
        <w:shd w:val="clear" w:color="auto" w:fill="FFFFFF"/>
        <w:spacing w:after="0" w:line="360" w:lineRule="auto"/>
        <w:jc w:val="both"/>
        <w:rPr>
          <w:rFonts w:ascii="Times New Roman" w:hAnsi="Times New Roman"/>
          <w:sz w:val="24"/>
          <w:szCs w:val="24"/>
        </w:rPr>
      </w:pPr>
      <w:r w:rsidRPr="00575AF8">
        <w:rPr>
          <w:rFonts w:ascii="Times New Roman" w:hAnsi="Times New Roman"/>
          <w:b/>
          <w:bCs/>
          <w:sz w:val="24"/>
          <w:szCs w:val="24"/>
        </w:rPr>
        <w:t>5. Free school facilities</w:t>
      </w:r>
      <w:r>
        <w:rPr>
          <w:rFonts w:ascii="Times New Roman" w:hAnsi="Times New Roman"/>
          <w:sz w:val="24"/>
          <w:szCs w:val="24"/>
        </w:rPr>
        <w:t xml:space="preserve">: College and hospitals staffs (teaching and non-teaching) we are support for free school facility for employees children’s in our English medium school in </w:t>
      </w:r>
      <w:proofErr w:type="spellStart"/>
      <w:r>
        <w:rPr>
          <w:rFonts w:ascii="Times New Roman" w:hAnsi="Times New Roman"/>
          <w:sz w:val="24"/>
          <w:szCs w:val="24"/>
        </w:rPr>
        <w:t>Bhu</w:t>
      </w:r>
      <w:r w:rsidR="003B7E79">
        <w:rPr>
          <w:rFonts w:ascii="Times New Roman" w:hAnsi="Times New Roman"/>
          <w:sz w:val="24"/>
          <w:szCs w:val="24"/>
        </w:rPr>
        <w:t>saw</w:t>
      </w:r>
      <w:r>
        <w:rPr>
          <w:rFonts w:ascii="Times New Roman" w:hAnsi="Times New Roman"/>
          <w:sz w:val="24"/>
          <w:szCs w:val="24"/>
        </w:rPr>
        <w:t>al</w:t>
      </w:r>
      <w:proofErr w:type="spellEnd"/>
      <w:r>
        <w:rPr>
          <w:rFonts w:ascii="Times New Roman" w:hAnsi="Times New Roman"/>
          <w:sz w:val="24"/>
          <w:szCs w:val="24"/>
        </w:rPr>
        <w:t>.  A</w:t>
      </w:r>
      <w:r w:rsidRPr="002359F2">
        <w:rPr>
          <w:rFonts w:ascii="Times New Roman" w:hAnsi="Times New Roman"/>
          <w:spacing w:val="-2"/>
          <w:sz w:val="24"/>
          <w:szCs w:val="24"/>
          <w:shd w:val="clear" w:color="auto" w:fill="FFFFFF"/>
        </w:rPr>
        <w:t>s a result, many parents are forced to seek additional help to monitor their children while they are at work.</w:t>
      </w:r>
    </w:p>
    <w:p w:rsidR="00DC4471" w:rsidRPr="002359F2" w:rsidRDefault="003B7E79" w:rsidP="006B34BE">
      <w:p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6</w:t>
      </w:r>
      <w:r w:rsidR="00AE0F55" w:rsidRPr="002359F2">
        <w:rPr>
          <w:rFonts w:ascii="Times New Roman" w:eastAsia="Times New Roman" w:hAnsi="Times New Roman"/>
          <w:b/>
          <w:sz w:val="24"/>
          <w:szCs w:val="24"/>
        </w:rPr>
        <w:t>. Day Care Centre:</w:t>
      </w:r>
      <w:r w:rsidR="003D5ACE">
        <w:rPr>
          <w:rFonts w:ascii="Times New Roman" w:eastAsia="Times New Roman" w:hAnsi="Times New Roman"/>
          <w:b/>
          <w:sz w:val="24"/>
          <w:szCs w:val="24"/>
        </w:rPr>
        <w:t xml:space="preserve"> </w:t>
      </w:r>
      <w:r w:rsidR="00AE0F55" w:rsidRPr="002359F2">
        <w:rPr>
          <w:rFonts w:ascii="Times New Roman" w:hAnsi="Times New Roman"/>
          <w:spacing w:val="-2"/>
          <w:sz w:val="24"/>
          <w:szCs w:val="24"/>
          <w:shd w:val="clear" w:color="auto" w:fill="FFFFFF"/>
        </w:rPr>
        <w:t xml:space="preserve">The majority of homes in today's culture have a family dynamic in which both parents must work. It is practically hard for most Indian households to make ends meet without two sources of income. As a result, many parents are forced to seek additional help to monitor their children while they are at work. "These days, couples must negotiate complicated issues such as job, family, child care, and housework. It becomes clear that, although traditional marriage has been a relationship built on mutual reliance for ages, modern marriage is not. Our </w:t>
      </w:r>
      <w:r w:rsidR="00AE0F55" w:rsidRPr="002359F2">
        <w:rPr>
          <w:rFonts w:ascii="Times New Roman" w:hAnsi="Times New Roman"/>
          <w:spacing w:val="-2"/>
          <w:sz w:val="24"/>
          <w:szCs w:val="24"/>
          <w:shd w:val="clear" w:color="auto" w:fill="FFFFFF"/>
        </w:rPr>
        <w:lastRenderedPageBreak/>
        <w:t>teaching and non-teaching staffs have access to this facility at Dr.</w:t>
      </w:r>
      <w:r w:rsidR="00A03BAD">
        <w:rPr>
          <w:rFonts w:ascii="Times New Roman" w:hAnsi="Times New Roman"/>
          <w:spacing w:val="-2"/>
          <w:sz w:val="24"/>
          <w:szCs w:val="24"/>
          <w:shd w:val="clear" w:color="auto" w:fill="FFFFFF"/>
        </w:rPr>
        <w:t xml:space="preserve"> </w:t>
      </w:r>
      <w:proofErr w:type="spellStart"/>
      <w:r w:rsidR="00AE0F55" w:rsidRPr="002359F2">
        <w:rPr>
          <w:rFonts w:ascii="Times New Roman" w:hAnsi="Times New Roman"/>
          <w:spacing w:val="-2"/>
          <w:sz w:val="24"/>
          <w:szCs w:val="24"/>
          <w:shd w:val="clear" w:color="auto" w:fill="FFFFFF"/>
        </w:rPr>
        <w:t>Ulhas</w:t>
      </w:r>
      <w:proofErr w:type="spellEnd"/>
      <w:r w:rsidR="00A03BAD">
        <w:rPr>
          <w:rFonts w:ascii="Times New Roman" w:hAnsi="Times New Roman"/>
          <w:spacing w:val="-2"/>
          <w:sz w:val="24"/>
          <w:szCs w:val="24"/>
          <w:shd w:val="clear" w:color="auto" w:fill="FFFFFF"/>
        </w:rPr>
        <w:t xml:space="preserve"> </w:t>
      </w:r>
      <w:r w:rsidR="00AE0F55" w:rsidRPr="002359F2">
        <w:rPr>
          <w:rFonts w:ascii="Times New Roman" w:hAnsi="Times New Roman"/>
          <w:spacing w:val="-2"/>
          <w:sz w:val="24"/>
          <w:szCs w:val="24"/>
          <w:shd w:val="clear" w:color="auto" w:fill="FFFFFF"/>
        </w:rPr>
        <w:t>Patil Medical College and Hospital, which is located on campus.</w:t>
      </w:r>
    </w:p>
    <w:p w:rsidR="00575AF8" w:rsidRPr="002359F2" w:rsidRDefault="003B7E79" w:rsidP="006B34BE">
      <w:pPr>
        <w:shd w:val="clear" w:color="auto" w:fill="FFFFFF"/>
        <w:spacing w:after="0" w:line="360" w:lineRule="auto"/>
        <w:jc w:val="both"/>
        <w:rPr>
          <w:rFonts w:ascii="Times New Roman" w:hAnsi="Times New Roman"/>
          <w:sz w:val="24"/>
          <w:szCs w:val="24"/>
        </w:rPr>
      </w:pPr>
      <w:r>
        <w:rPr>
          <w:rFonts w:ascii="Times New Roman" w:hAnsi="Times New Roman"/>
          <w:b/>
          <w:sz w:val="24"/>
          <w:szCs w:val="24"/>
        </w:rPr>
        <w:t>7</w:t>
      </w:r>
      <w:r w:rsidR="00575AF8" w:rsidRPr="002359F2">
        <w:rPr>
          <w:rFonts w:ascii="Times New Roman" w:hAnsi="Times New Roman"/>
          <w:b/>
          <w:sz w:val="24"/>
          <w:szCs w:val="24"/>
        </w:rPr>
        <w:t>. Leaves:</w:t>
      </w:r>
    </w:p>
    <w:p w:rsidR="00575AF8" w:rsidRPr="002359F2" w:rsidRDefault="00575AF8" w:rsidP="006B34BE">
      <w:pPr>
        <w:shd w:val="clear" w:color="auto" w:fill="FFFFFF"/>
        <w:spacing w:after="0" w:line="360" w:lineRule="auto"/>
        <w:jc w:val="both"/>
        <w:rPr>
          <w:rFonts w:ascii="Times New Roman" w:hAnsi="Times New Roman"/>
          <w:sz w:val="24"/>
          <w:szCs w:val="24"/>
        </w:rPr>
      </w:pPr>
      <w:r w:rsidRPr="002359F2">
        <w:rPr>
          <w:rFonts w:ascii="Times New Roman" w:hAnsi="Times New Roman"/>
          <w:sz w:val="24"/>
          <w:szCs w:val="24"/>
        </w:rPr>
        <w:t>Employees are provided leave in accordance with the rules. Employees are entitled to all types of leaves as defined by the UGC, as well as exceptional leaves such as those lis</w:t>
      </w:r>
      <w:r w:rsidR="00455C61">
        <w:rPr>
          <w:rFonts w:ascii="Times New Roman" w:hAnsi="Times New Roman"/>
          <w:sz w:val="24"/>
          <w:szCs w:val="24"/>
        </w:rPr>
        <w:t>ted below: Pregnancy leave</w:t>
      </w:r>
      <w:r w:rsidRPr="002359F2">
        <w:rPr>
          <w:rFonts w:ascii="Times New Roman" w:hAnsi="Times New Roman"/>
          <w:sz w:val="24"/>
          <w:szCs w:val="24"/>
        </w:rPr>
        <w:t xml:space="preserve"> of absence for paternity On-duty leaves, academic leaves for faculty for research presentations, visiting conferences, or giving a guest lecture are exa</w:t>
      </w:r>
      <w:r w:rsidR="00455C61">
        <w:rPr>
          <w:rFonts w:ascii="Times New Roman" w:hAnsi="Times New Roman"/>
          <w:sz w:val="24"/>
          <w:szCs w:val="24"/>
        </w:rPr>
        <w:t>mples of special leaves</w:t>
      </w:r>
      <w:r w:rsidRPr="002359F2">
        <w:rPr>
          <w:rFonts w:ascii="Times New Roman" w:hAnsi="Times New Roman"/>
          <w:sz w:val="24"/>
          <w:szCs w:val="24"/>
        </w:rPr>
        <w:t xml:space="preserve"> of absence.</w:t>
      </w:r>
    </w:p>
    <w:p w:rsidR="00575AF8" w:rsidRPr="002359F2" w:rsidRDefault="003B7E79" w:rsidP="006B34BE">
      <w:pPr>
        <w:shd w:val="clear" w:color="auto" w:fill="FFFFFF"/>
        <w:spacing w:after="0" w:line="360" w:lineRule="auto"/>
        <w:jc w:val="both"/>
        <w:rPr>
          <w:rFonts w:ascii="Times New Roman" w:hAnsi="Times New Roman"/>
          <w:sz w:val="24"/>
          <w:szCs w:val="24"/>
        </w:rPr>
      </w:pPr>
      <w:r>
        <w:rPr>
          <w:rFonts w:ascii="Times New Roman" w:hAnsi="Times New Roman"/>
          <w:sz w:val="24"/>
          <w:szCs w:val="24"/>
        </w:rPr>
        <w:t>8</w:t>
      </w:r>
      <w:r w:rsidR="00575AF8" w:rsidRPr="002359F2">
        <w:rPr>
          <w:rFonts w:ascii="Times New Roman" w:hAnsi="Times New Roman"/>
          <w:b/>
          <w:sz w:val="24"/>
          <w:szCs w:val="24"/>
        </w:rPr>
        <w:t>. Research and Training opportunities:</w:t>
      </w:r>
    </w:p>
    <w:p w:rsidR="007F137E" w:rsidRPr="00DC4471" w:rsidRDefault="00575AF8" w:rsidP="006B34BE">
      <w:pPr>
        <w:spacing w:line="360" w:lineRule="auto"/>
        <w:contextualSpacing/>
        <w:jc w:val="both"/>
        <w:rPr>
          <w:rFonts w:ascii="Times New Roman" w:eastAsiaTheme="minorHAnsi" w:hAnsi="Times New Roman"/>
          <w:b/>
          <w:sz w:val="24"/>
          <w:szCs w:val="24"/>
        </w:rPr>
      </w:pPr>
      <w:r w:rsidRPr="002359F2">
        <w:rPr>
          <w:rFonts w:ascii="Times New Roman" w:hAnsi="Times New Roman"/>
          <w:sz w:val="24"/>
          <w:szCs w:val="24"/>
        </w:rPr>
        <w:t>The DPUMC is a research-driven organization that combines clinical care with teaching and learning. Employees receive not only support, but also incentives and rewards for their efforts as researchers. Non-teaching personnel receives computer literacy, accounting, soft skills, and lifesaving skills training in addition to teaching staff. The college promotes career development for both teaching and non-teaching personnel by providing financial support for higher education, participation in training programs, and attendance at national and international seminars, symposiums, conferences, and workshops, as well as providing duty leave.</w:t>
      </w:r>
    </w:p>
    <w:p w:rsidR="007F137E" w:rsidRDefault="007F137E" w:rsidP="006B34BE">
      <w:pPr>
        <w:spacing w:line="240" w:lineRule="auto"/>
        <w:contextualSpacing/>
        <w:jc w:val="both"/>
        <w:rPr>
          <w:rFonts w:ascii="Times New Roman" w:hAnsi="Times New Roman"/>
          <w:sz w:val="24"/>
          <w:szCs w:val="24"/>
        </w:rPr>
      </w:pPr>
    </w:p>
    <w:p w:rsidR="007F137E" w:rsidRDefault="007F137E" w:rsidP="006B34BE">
      <w:pPr>
        <w:spacing w:line="240" w:lineRule="auto"/>
        <w:contextualSpacing/>
        <w:jc w:val="both"/>
        <w:rPr>
          <w:rFonts w:ascii="Times New Roman" w:hAnsi="Times New Roman"/>
          <w:sz w:val="24"/>
          <w:szCs w:val="24"/>
        </w:rPr>
      </w:pPr>
    </w:p>
    <w:p w:rsidR="007F137E" w:rsidRDefault="007F137E" w:rsidP="006B34BE">
      <w:pPr>
        <w:spacing w:line="240" w:lineRule="auto"/>
        <w:contextualSpacing/>
        <w:jc w:val="both"/>
        <w:rPr>
          <w:rFonts w:ascii="Times New Roman" w:hAnsi="Times New Roman"/>
          <w:sz w:val="24"/>
          <w:szCs w:val="24"/>
        </w:rPr>
      </w:pPr>
    </w:p>
    <w:p w:rsidR="007F137E" w:rsidRDefault="007F137E" w:rsidP="006B34BE">
      <w:pPr>
        <w:spacing w:line="240" w:lineRule="auto"/>
        <w:contextualSpacing/>
        <w:jc w:val="both"/>
        <w:rPr>
          <w:rFonts w:ascii="Times New Roman" w:hAnsi="Times New Roman"/>
          <w:sz w:val="24"/>
          <w:szCs w:val="24"/>
        </w:rPr>
      </w:pPr>
    </w:p>
    <w:p w:rsidR="007F137E" w:rsidRDefault="007F137E" w:rsidP="006B34BE">
      <w:pPr>
        <w:spacing w:line="240" w:lineRule="auto"/>
        <w:contextualSpacing/>
        <w:jc w:val="both"/>
        <w:rPr>
          <w:rFonts w:ascii="Times New Roman" w:hAnsi="Times New Roman"/>
          <w:sz w:val="24"/>
          <w:szCs w:val="24"/>
        </w:rPr>
      </w:pPr>
    </w:p>
    <w:p w:rsidR="007F137E" w:rsidRDefault="007F137E" w:rsidP="006B34BE">
      <w:pPr>
        <w:spacing w:line="240" w:lineRule="auto"/>
        <w:contextualSpacing/>
        <w:jc w:val="both"/>
        <w:rPr>
          <w:rFonts w:ascii="Times New Roman" w:hAnsi="Times New Roman"/>
          <w:sz w:val="24"/>
          <w:szCs w:val="24"/>
        </w:rPr>
      </w:pPr>
    </w:p>
    <w:p w:rsidR="008C4D7C" w:rsidRPr="00924212" w:rsidRDefault="00DE598C" w:rsidP="008C4D7C">
      <w:pPr>
        <w:jc w:val="center"/>
      </w:pPr>
      <w:r>
        <w:rPr>
          <w:rFonts w:ascii="Times New Roman" w:hAnsi="Times New Roman"/>
          <w:b/>
          <w:sz w:val="24"/>
        </w:rPr>
        <w:t xml:space="preserve">             </w:t>
      </w:r>
      <w:r w:rsidR="008C4D7C">
        <w:rPr>
          <w:rFonts w:ascii="Times New Roman" w:hAnsi="Times New Roman"/>
          <w:b/>
          <w:sz w:val="24"/>
        </w:rPr>
        <w:t xml:space="preserve">                                                                                  </w:t>
      </w:r>
      <w:proofErr w:type="gramStart"/>
      <w:r w:rsidR="008C4D7C">
        <w:rPr>
          <w:rFonts w:ascii="Times New Roman" w:hAnsi="Times New Roman"/>
          <w:b/>
          <w:sz w:val="24"/>
        </w:rPr>
        <w:t xml:space="preserve">Dean                                                                             </w:t>
      </w:r>
      <w:r w:rsidR="008C4D7C">
        <w:rPr>
          <w:rFonts w:ascii="Times New Roman" w:hAnsi="Times New Roman"/>
          <w:b/>
          <w:sz w:val="24"/>
        </w:rPr>
        <w:br/>
        <w:t xml:space="preserve">                                                                                                </w:t>
      </w:r>
      <w:bookmarkStart w:id="0" w:name="_Hlk109834665"/>
      <w:r w:rsidR="008C4D7C">
        <w:rPr>
          <w:rFonts w:ascii="Times New Roman" w:hAnsi="Times New Roman"/>
          <w:b/>
          <w:sz w:val="24"/>
        </w:rPr>
        <w:t xml:space="preserve">Dr. </w:t>
      </w:r>
      <w:proofErr w:type="spellStart"/>
      <w:r w:rsidR="008C4D7C">
        <w:rPr>
          <w:rFonts w:ascii="Times New Roman" w:hAnsi="Times New Roman"/>
          <w:b/>
          <w:sz w:val="24"/>
        </w:rPr>
        <w:t>Ulhas</w:t>
      </w:r>
      <w:proofErr w:type="spellEnd"/>
      <w:r w:rsidR="008C4D7C">
        <w:rPr>
          <w:rFonts w:ascii="Times New Roman" w:hAnsi="Times New Roman"/>
          <w:b/>
          <w:sz w:val="24"/>
        </w:rPr>
        <w:t xml:space="preserve"> Patil Medical College</w:t>
      </w:r>
      <w:r w:rsidR="008C4D7C" w:rsidRPr="00B555B8">
        <w:rPr>
          <w:rFonts w:ascii="Times New Roman" w:hAnsi="Times New Roman"/>
          <w:b/>
          <w:sz w:val="24"/>
        </w:rPr>
        <w:t xml:space="preserve"> </w:t>
      </w:r>
      <w:r w:rsidR="008C4D7C">
        <w:rPr>
          <w:rFonts w:ascii="Times New Roman" w:hAnsi="Times New Roman"/>
          <w:b/>
          <w:sz w:val="24"/>
        </w:rPr>
        <w:t xml:space="preserve">                           </w:t>
      </w:r>
      <w:r w:rsidR="008C4D7C">
        <w:rPr>
          <w:rFonts w:ascii="Times New Roman" w:hAnsi="Times New Roman"/>
          <w:b/>
          <w:sz w:val="24"/>
        </w:rPr>
        <w:br/>
      </w:r>
      <w:bookmarkStart w:id="1" w:name="_Hlk109834674"/>
      <w:bookmarkEnd w:id="0"/>
      <w:r w:rsidR="008C4D7C">
        <w:rPr>
          <w:rFonts w:ascii="Times New Roman" w:hAnsi="Times New Roman"/>
          <w:b/>
          <w:sz w:val="24"/>
        </w:rPr>
        <w:t xml:space="preserve">                                                                                                    &amp; Hospital, Jalgaon</w:t>
      </w:r>
      <w:bookmarkEnd w:id="1"/>
      <w:r w:rsidR="008C4D7C">
        <w:rPr>
          <w:rFonts w:ascii="Times New Roman" w:hAnsi="Times New Roman"/>
          <w:b/>
          <w:sz w:val="24"/>
        </w:rPr>
        <w:t xml:space="preserve"> </w:t>
      </w:r>
      <w:proofErr w:type="spellStart"/>
      <w:r w:rsidR="008C4D7C">
        <w:rPr>
          <w:rFonts w:ascii="Times New Roman" w:hAnsi="Times New Roman"/>
          <w:b/>
          <w:sz w:val="24"/>
        </w:rPr>
        <w:t>Kh</w:t>
      </w:r>
      <w:proofErr w:type="spellEnd"/>
      <w:r w:rsidR="008C4D7C">
        <w:rPr>
          <w:rFonts w:ascii="Times New Roman" w:hAnsi="Times New Roman"/>
          <w:b/>
          <w:sz w:val="24"/>
        </w:rPr>
        <w:t>.</w:t>
      </w:r>
      <w:proofErr w:type="gramEnd"/>
    </w:p>
    <w:p w:rsidR="00DE598C" w:rsidRDefault="00DE598C" w:rsidP="006B34BE">
      <w:pPr>
        <w:spacing w:line="240" w:lineRule="auto"/>
        <w:contextualSpacing/>
        <w:jc w:val="both"/>
        <w:rPr>
          <w:rFonts w:ascii="Times New Roman" w:hAnsi="Times New Roman"/>
          <w:b/>
          <w:sz w:val="24"/>
        </w:rPr>
      </w:pPr>
    </w:p>
    <w:sectPr w:rsidR="00DE598C" w:rsidSect="00926778">
      <w:pgSz w:w="11906" w:h="16838"/>
      <w:pgMar w:top="624" w:right="1361" w:bottom="68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7D464D"/>
    <w:rsid w:val="000010B4"/>
    <w:rsid w:val="00070260"/>
    <w:rsid w:val="00085488"/>
    <w:rsid w:val="000E484B"/>
    <w:rsid w:val="000E533F"/>
    <w:rsid w:val="002359F2"/>
    <w:rsid w:val="002A5E3B"/>
    <w:rsid w:val="00355F83"/>
    <w:rsid w:val="00397EE4"/>
    <w:rsid w:val="003B7E79"/>
    <w:rsid w:val="003D5ACE"/>
    <w:rsid w:val="00455C61"/>
    <w:rsid w:val="00513FC5"/>
    <w:rsid w:val="00515C95"/>
    <w:rsid w:val="00575AF8"/>
    <w:rsid w:val="00633DAC"/>
    <w:rsid w:val="00644000"/>
    <w:rsid w:val="006B34BE"/>
    <w:rsid w:val="006E6222"/>
    <w:rsid w:val="00773C46"/>
    <w:rsid w:val="007D464D"/>
    <w:rsid w:val="007F137E"/>
    <w:rsid w:val="00803ECA"/>
    <w:rsid w:val="008256E1"/>
    <w:rsid w:val="00866534"/>
    <w:rsid w:val="00885169"/>
    <w:rsid w:val="008C4D7C"/>
    <w:rsid w:val="008D1B5C"/>
    <w:rsid w:val="00926778"/>
    <w:rsid w:val="009669CA"/>
    <w:rsid w:val="00A03BAD"/>
    <w:rsid w:val="00AA7FE5"/>
    <w:rsid w:val="00AC4636"/>
    <w:rsid w:val="00AE0F55"/>
    <w:rsid w:val="00BD2703"/>
    <w:rsid w:val="00BD7B81"/>
    <w:rsid w:val="00D37C67"/>
    <w:rsid w:val="00D8556D"/>
    <w:rsid w:val="00DB74F3"/>
    <w:rsid w:val="00DC4471"/>
    <w:rsid w:val="00DE598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mc.ac.in" TargetMode="External"/><Relationship Id="rId3" Type="http://schemas.openxmlformats.org/officeDocument/2006/relationships/styles" Target="styles.xml"/><Relationship Id="rId7" Type="http://schemas.openxmlformats.org/officeDocument/2006/relationships/hyperlink" Target="mailto:dupmcj@yaho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CAF1-8739-4FD1-BFA7-71BCF857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jaydesh1972@gmail.com</dc:creator>
  <cp:lastModifiedBy>Lenovo</cp:lastModifiedBy>
  <cp:revision>37</cp:revision>
  <dcterms:created xsi:type="dcterms:W3CDTF">2022-01-19T09:22:00Z</dcterms:created>
  <dcterms:modified xsi:type="dcterms:W3CDTF">2022-12-16T17:03:00Z</dcterms:modified>
</cp:coreProperties>
</file>